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793" w:rsidRPr="009A3304" w:rsidRDefault="00543793" w:rsidP="009A3304">
      <w:pPr>
        <w:spacing w:line="276" w:lineRule="auto"/>
        <w:rPr>
          <w:rFonts w:ascii="Arial Narrow" w:hAnsi="Arial Narrow"/>
          <w:sz w:val="24"/>
          <w:szCs w:val="24"/>
        </w:rPr>
      </w:pPr>
    </w:p>
    <w:p w:rsidR="009A3304" w:rsidRPr="009A3304" w:rsidRDefault="009A3304" w:rsidP="009A3304">
      <w:pPr>
        <w:spacing w:line="276" w:lineRule="auto"/>
        <w:jc w:val="center"/>
        <w:rPr>
          <w:rFonts w:ascii="Arial Narrow" w:hAnsi="Arial Narrow"/>
          <w:sz w:val="24"/>
          <w:szCs w:val="24"/>
        </w:rPr>
      </w:pPr>
      <w:r>
        <w:rPr>
          <w:rFonts w:ascii="Arial Narrow" w:hAnsi="Arial Narrow"/>
          <w:sz w:val="24"/>
          <w:szCs w:val="24"/>
        </w:rPr>
        <w:t>PRESENTAZIONE DELLA SCUOLA</w:t>
      </w:r>
    </w:p>
    <w:p w:rsidR="009A3304" w:rsidRPr="009A3304" w:rsidRDefault="009A3304" w:rsidP="009A3304">
      <w:pPr>
        <w:spacing w:line="276" w:lineRule="auto"/>
        <w:rPr>
          <w:rFonts w:ascii="Arial Narrow" w:hAnsi="Arial Narrow"/>
          <w:sz w:val="24"/>
          <w:szCs w:val="24"/>
        </w:rPr>
      </w:pPr>
    </w:p>
    <w:p w:rsidR="009A3304" w:rsidRPr="009A3304" w:rsidRDefault="009A3304" w:rsidP="009A3304">
      <w:pPr>
        <w:spacing w:line="276" w:lineRule="auto"/>
        <w:jc w:val="both"/>
        <w:rPr>
          <w:rFonts w:ascii="Arial Narrow" w:hAnsi="Arial Narrow"/>
          <w:sz w:val="24"/>
          <w:szCs w:val="24"/>
        </w:rPr>
      </w:pPr>
      <w:r w:rsidRPr="009A3304">
        <w:rPr>
          <w:rFonts w:ascii="Arial Narrow" w:hAnsi="Arial Narrow"/>
          <w:sz w:val="24"/>
          <w:szCs w:val="24"/>
        </w:rPr>
        <w:t xml:space="preserve">L’Istituto comprensivo Nino Navarra di Alcamo è formato da due edifici comprendenti </w:t>
      </w:r>
      <w:r>
        <w:rPr>
          <w:rFonts w:ascii="Arial Narrow" w:hAnsi="Arial Narrow"/>
          <w:sz w:val="24"/>
          <w:szCs w:val="24"/>
        </w:rPr>
        <w:t>quattro</w:t>
      </w:r>
      <w:r w:rsidRPr="009A3304">
        <w:rPr>
          <w:rFonts w:ascii="Arial Narrow" w:hAnsi="Arial Narrow"/>
          <w:sz w:val="24"/>
          <w:szCs w:val="24"/>
        </w:rPr>
        <w:t xml:space="preserve"> plessi, due di scuola Infanzia</w:t>
      </w:r>
      <w:r>
        <w:rPr>
          <w:rFonts w:ascii="Arial Narrow" w:hAnsi="Arial Narrow"/>
          <w:sz w:val="24"/>
          <w:szCs w:val="24"/>
        </w:rPr>
        <w:t xml:space="preserve"> “Europa” e “Pina Bernardo”</w:t>
      </w:r>
      <w:r w:rsidRPr="009A3304">
        <w:rPr>
          <w:rFonts w:ascii="Arial Narrow" w:hAnsi="Arial Narrow"/>
          <w:sz w:val="24"/>
          <w:szCs w:val="24"/>
        </w:rPr>
        <w:t>, uno di scuola Primaria</w:t>
      </w:r>
      <w:r>
        <w:rPr>
          <w:rFonts w:ascii="Arial Narrow" w:hAnsi="Arial Narrow"/>
          <w:sz w:val="24"/>
          <w:szCs w:val="24"/>
        </w:rPr>
        <w:t xml:space="preserve"> “Europa”</w:t>
      </w:r>
      <w:r w:rsidRPr="009A3304">
        <w:rPr>
          <w:rFonts w:ascii="Arial Narrow" w:hAnsi="Arial Narrow"/>
          <w:sz w:val="24"/>
          <w:szCs w:val="24"/>
        </w:rPr>
        <w:t xml:space="preserve"> ed uno di scuola Secondaria di primo grado</w:t>
      </w:r>
      <w:r>
        <w:rPr>
          <w:rFonts w:ascii="Arial Narrow" w:hAnsi="Arial Narrow"/>
          <w:sz w:val="24"/>
          <w:szCs w:val="24"/>
        </w:rPr>
        <w:t xml:space="preserve"> “Nino Navarra”</w:t>
      </w:r>
      <w:r w:rsidRPr="009A3304">
        <w:rPr>
          <w:rFonts w:ascii="Arial Narrow" w:hAnsi="Arial Narrow"/>
          <w:sz w:val="24"/>
          <w:szCs w:val="24"/>
        </w:rPr>
        <w:t>. Gli edifici sono collocati nella zona sud est di Alcamo, quartiere residenziale, caratterizzato dalla presenza di due altre scuole Secondarie di primo grado</w:t>
      </w:r>
      <w:r>
        <w:rPr>
          <w:rFonts w:ascii="Arial Narrow" w:hAnsi="Arial Narrow"/>
          <w:sz w:val="24"/>
          <w:szCs w:val="24"/>
        </w:rPr>
        <w:t xml:space="preserve"> e da numerosi esercizi commerciali</w:t>
      </w:r>
      <w:r w:rsidRPr="009A3304">
        <w:rPr>
          <w:rFonts w:ascii="Arial Narrow" w:hAnsi="Arial Narrow"/>
          <w:sz w:val="24"/>
          <w:szCs w:val="24"/>
        </w:rPr>
        <w:t>.</w:t>
      </w:r>
    </w:p>
    <w:p w:rsidR="009A3304" w:rsidRDefault="009A3304"/>
    <w:p w:rsidR="009A3304" w:rsidRPr="00A53A9C" w:rsidRDefault="009A3304" w:rsidP="009A3304">
      <w:pPr>
        <w:autoSpaceDE w:val="0"/>
        <w:autoSpaceDN w:val="0"/>
        <w:adjustRightInd w:val="0"/>
        <w:spacing w:line="276" w:lineRule="auto"/>
        <w:jc w:val="both"/>
        <w:rPr>
          <w:rFonts w:ascii="Arial Narrow" w:hAnsi="Arial Narrow"/>
          <w:sz w:val="24"/>
          <w:szCs w:val="24"/>
        </w:rPr>
      </w:pPr>
      <w:r w:rsidRPr="00A53A9C">
        <w:rPr>
          <w:rFonts w:ascii="Arial Narrow" w:hAnsi="Arial Narrow"/>
          <w:sz w:val="24"/>
          <w:szCs w:val="24"/>
        </w:rPr>
        <w:t xml:space="preserve">La finalità generale che </w:t>
      </w:r>
      <w:r>
        <w:rPr>
          <w:rFonts w:ascii="Arial Narrow" w:hAnsi="Arial Narrow"/>
          <w:sz w:val="24"/>
          <w:szCs w:val="24"/>
        </w:rPr>
        <w:t>l’Istituto intende raggiungere</w:t>
      </w:r>
      <w:r w:rsidRPr="00A53A9C">
        <w:rPr>
          <w:rFonts w:ascii="Arial Narrow" w:hAnsi="Arial Narrow"/>
          <w:sz w:val="24"/>
          <w:szCs w:val="24"/>
        </w:rPr>
        <w:t xml:space="preserve"> per gli alunni è </w:t>
      </w:r>
      <w:r w:rsidRPr="00A53A9C">
        <w:rPr>
          <w:rFonts w:ascii="Arial Narrow" w:hAnsi="Arial Narrow"/>
          <w:b/>
          <w:sz w:val="24"/>
          <w:szCs w:val="24"/>
        </w:rPr>
        <w:t>lo sviluppo armonico e integrale della persona</w:t>
      </w:r>
      <w:r w:rsidRPr="00A53A9C">
        <w:rPr>
          <w:rFonts w:ascii="Arial Narrow" w:hAnsi="Arial Narrow"/>
          <w:sz w:val="24"/>
          <w:szCs w:val="24"/>
        </w:rPr>
        <w:t xml:space="preserve">, all’interno dei principi della </w:t>
      </w:r>
      <w:r w:rsidRPr="00A53A9C">
        <w:rPr>
          <w:rFonts w:ascii="Arial Narrow" w:hAnsi="Arial Narrow"/>
          <w:b/>
          <w:sz w:val="24"/>
          <w:szCs w:val="24"/>
        </w:rPr>
        <w:t>Costituzione italiana</w:t>
      </w:r>
      <w:r w:rsidRPr="00A53A9C">
        <w:rPr>
          <w:rFonts w:ascii="Arial Narrow" w:hAnsi="Arial Narrow"/>
          <w:sz w:val="24"/>
          <w:szCs w:val="24"/>
        </w:rPr>
        <w:t xml:space="preserve"> e della </w:t>
      </w:r>
      <w:r w:rsidRPr="00A53A9C">
        <w:rPr>
          <w:rFonts w:ascii="Arial Narrow" w:hAnsi="Arial Narrow"/>
          <w:b/>
          <w:sz w:val="24"/>
          <w:szCs w:val="24"/>
        </w:rPr>
        <w:t>tradizione culturale euro-mediterranea</w:t>
      </w:r>
      <w:r w:rsidRPr="00A53A9C">
        <w:rPr>
          <w:rFonts w:ascii="Arial Narrow" w:hAnsi="Arial Narrow"/>
          <w:sz w:val="24"/>
          <w:szCs w:val="24"/>
        </w:rPr>
        <w:t xml:space="preserve">, nella promozione della conoscenza e nel rispetto e valorizzazione delle diversità individuali, con </w:t>
      </w:r>
      <w:r w:rsidRPr="00A53A9C">
        <w:rPr>
          <w:rFonts w:ascii="Arial Narrow" w:hAnsi="Arial Narrow"/>
          <w:b/>
          <w:sz w:val="24"/>
          <w:szCs w:val="24"/>
        </w:rPr>
        <w:t xml:space="preserve">il coinvolgimento attivo degli studenti e delle </w:t>
      </w:r>
      <w:r w:rsidRPr="003E1BDB">
        <w:rPr>
          <w:rFonts w:ascii="Arial Narrow" w:hAnsi="Arial Narrow"/>
          <w:b/>
          <w:sz w:val="24"/>
          <w:szCs w:val="24"/>
        </w:rPr>
        <w:t>famiglie</w:t>
      </w:r>
      <w:r w:rsidRPr="00A53A9C">
        <w:rPr>
          <w:rFonts w:ascii="Arial Narrow" w:hAnsi="Arial Narrow"/>
          <w:sz w:val="24"/>
          <w:szCs w:val="24"/>
        </w:rPr>
        <w:t>.</w:t>
      </w:r>
    </w:p>
    <w:p w:rsidR="009A3304" w:rsidRPr="00A53A9C" w:rsidRDefault="009A3304" w:rsidP="009A3304">
      <w:pPr>
        <w:autoSpaceDE w:val="0"/>
        <w:autoSpaceDN w:val="0"/>
        <w:adjustRightInd w:val="0"/>
        <w:spacing w:line="276" w:lineRule="auto"/>
        <w:jc w:val="both"/>
        <w:rPr>
          <w:rFonts w:ascii="Arial Narrow" w:hAnsi="Arial Narrow"/>
          <w:sz w:val="24"/>
          <w:szCs w:val="24"/>
        </w:rPr>
      </w:pPr>
    </w:p>
    <w:p w:rsidR="009A3304" w:rsidRPr="00A53A9C" w:rsidRDefault="009A3304" w:rsidP="009A3304">
      <w:pPr>
        <w:autoSpaceDE w:val="0"/>
        <w:autoSpaceDN w:val="0"/>
        <w:adjustRightInd w:val="0"/>
        <w:spacing w:line="276" w:lineRule="auto"/>
        <w:jc w:val="both"/>
        <w:rPr>
          <w:rFonts w:ascii="Arial Narrow" w:hAnsi="Arial Narrow"/>
          <w:sz w:val="24"/>
          <w:szCs w:val="24"/>
        </w:rPr>
      </w:pPr>
      <w:r w:rsidRPr="00A53A9C">
        <w:rPr>
          <w:rFonts w:ascii="Arial Narrow" w:hAnsi="Arial Narrow"/>
          <w:sz w:val="24"/>
          <w:szCs w:val="24"/>
        </w:rPr>
        <w:t xml:space="preserve">In uno scenario estremamente complesso, caratterizzato da grande varietà di esperienze, interazioni, opportunità e da un numero di informazioni sempre più numerose ed eterogenee, appare opportuno che il servizio scolastico </w:t>
      </w:r>
      <w:r>
        <w:rPr>
          <w:rFonts w:ascii="Arial Narrow" w:hAnsi="Arial Narrow"/>
          <w:sz w:val="24"/>
          <w:szCs w:val="24"/>
        </w:rPr>
        <w:t xml:space="preserve">dell’I.C. Nino Navarra </w:t>
      </w:r>
      <w:r w:rsidRPr="00A53A9C">
        <w:rPr>
          <w:rFonts w:ascii="Arial Narrow" w:hAnsi="Arial Narrow"/>
          <w:sz w:val="24"/>
          <w:szCs w:val="24"/>
        </w:rPr>
        <w:t xml:space="preserve">fornisca supporti adeguati affinché </w:t>
      </w:r>
      <w:r w:rsidRPr="00A53A9C">
        <w:rPr>
          <w:rFonts w:ascii="Arial Narrow" w:hAnsi="Arial Narrow"/>
          <w:b/>
          <w:sz w:val="24"/>
          <w:szCs w:val="24"/>
        </w:rPr>
        <w:t>ogni persona sviluppi un’identità consapevole</w:t>
      </w:r>
      <w:r>
        <w:rPr>
          <w:rFonts w:ascii="Arial Narrow" w:hAnsi="Arial Narrow"/>
          <w:b/>
          <w:sz w:val="24"/>
          <w:szCs w:val="24"/>
        </w:rPr>
        <w:t>, armoniosa, resiliente</w:t>
      </w:r>
      <w:r w:rsidRPr="00A53A9C">
        <w:rPr>
          <w:rFonts w:ascii="Arial Narrow" w:hAnsi="Arial Narrow"/>
          <w:b/>
          <w:sz w:val="24"/>
          <w:szCs w:val="24"/>
        </w:rPr>
        <w:t xml:space="preserve"> e aperta</w:t>
      </w:r>
      <w:r w:rsidRPr="00A53A9C">
        <w:rPr>
          <w:rFonts w:ascii="Arial Narrow" w:hAnsi="Arial Narrow"/>
          <w:sz w:val="24"/>
          <w:szCs w:val="24"/>
        </w:rPr>
        <w:t>. Appare particolarmente rilevante il valore della sostenibilità, ovverosia una formazione che promuova stili di vita sostenibili, i diritti umani, la parità di genere, la solidarietà e l’inclusione, la cultura non violenta, la diversità culturale, il principio della cittadinanza globale</w:t>
      </w:r>
      <w:r>
        <w:rPr>
          <w:rFonts w:ascii="Arial Narrow" w:hAnsi="Arial Narrow"/>
          <w:sz w:val="24"/>
          <w:szCs w:val="24"/>
        </w:rPr>
        <w:t xml:space="preserve"> e della cittadinanza digitale</w:t>
      </w:r>
      <w:r w:rsidRPr="00A53A9C">
        <w:rPr>
          <w:rFonts w:ascii="Arial Narrow" w:hAnsi="Arial Narrow"/>
          <w:sz w:val="24"/>
          <w:szCs w:val="24"/>
        </w:rPr>
        <w:t>.</w:t>
      </w:r>
    </w:p>
    <w:p w:rsidR="009A3304" w:rsidRPr="00A53A9C" w:rsidRDefault="009A3304" w:rsidP="009A3304">
      <w:pPr>
        <w:autoSpaceDE w:val="0"/>
        <w:autoSpaceDN w:val="0"/>
        <w:adjustRightInd w:val="0"/>
        <w:spacing w:line="276" w:lineRule="auto"/>
        <w:jc w:val="both"/>
        <w:rPr>
          <w:rFonts w:ascii="Arial Narrow" w:hAnsi="Arial Narrow"/>
          <w:sz w:val="24"/>
          <w:szCs w:val="24"/>
        </w:rPr>
      </w:pPr>
    </w:p>
    <w:p w:rsidR="009A3304" w:rsidRPr="00A53A9C" w:rsidRDefault="009A3304" w:rsidP="009A3304">
      <w:pPr>
        <w:autoSpaceDE w:val="0"/>
        <w:autoSpaceDN w:val="0"/>
        <w:adjustRightInd w:val="0"/>
        <w:spacing w:line="276" w:lineRule="auto"/>
        <w:jc w:val="both"/>
        <w:rPr>
          <w:rFonts w:ascii="Arial Narrow" w:hAnsi="Arial Narrow"/>
          <w:sz w:val="24"/>
          <w:szCs w:val="24"/>
        </w:rPr>
      </w:pPr>
      <w:r w:rsidRPr="00A53A9C">
        <w:rPr>
          <w:rFonts w:ascii="Arial Narrow" w:hAnsi="Arial Narrow"/>
          <w:sz w:val="24"/>
          <w:szCs w:val="24"/>
        </w:rPr>
        <w:t xml:space="preserve">In quanto </w:t>
      </w:r>
      <w:r w:rsidRPr="00A53A9C">
        <w:rPr>
          <w:rFonts w:ascii="Arial Narrow" w:hAnsi="Arial Narrow"/>
          <w:b/>
          <w:sz w:val="24"/>
          <w:szCs w:val="24"/>
        </w:rPr>
        <w:t>comunità educante</w:t>
      </w:r>
      <w:r w:rsidRPr="00A53A9C">
        <w:rPr>
          <w:rFonts w:ascii="Arial Narrow" w:hAnsi="Arial Narrow"/>
          <w:sz w:val="24"/>
          <w:szCs w:val="24"/>
        </w:rPr>
        <w:t xml:space="preserve">, la scuola promuove </w:t>
      </w:r>
      <w:r w:rsidRPr="00A53A9C">
        <w:rPr>
          <w:rFonts w:ascii="Arial Narrow" w:hAnsi="Arial Narrow"/>
          <w:b/>
          <w:sz w:val="24"/>
          <w:szCs w:val="24"/>
        </w:rPr>
        <w:t>una diffusa convivialità relazionale, intessuta di linguaggi affettivi ed emotivi</w:t>
      </w:r>
      <w:r w:rsidRPr="00A53A9C">
        <w:rPr>
          <w:rFonts w:ascii="Arial Narrow" w:hAnsi="Arial Narrow"/>
          <w:sz w:val="24"/>
          <w:szCs w:val="24"/>
        </w:rPr>
        <w:t xml:space="preserve">, e sviluppa la condivisione di quei </w:t>
      </w:r>
      <w:r w:rsidRPr="00A53A9C">
        <w:rPr>
          <w:rFonts w:ascii="Arial Narrow" w:hAnsi="Arial Narrow"/>
          <w:b/>
          <w:sz w:val="24"/>
          <w:szCs w:val="24"/>
        </w:rPr>
        <w:t>valori</w:t>
      </w:r>
      <w:r w:rsidRPr="00A53A9C">
        <w:rPr>
          <w:rFonts w:ascii="Arial Narrow" w:hAnsi="Arial Narrow"/>
          <w:sz w:val="24"/>
          <w:szCs w:val="24"/>
        </w:rPr>
        <w:t xml:space="preserve"> che fanno sentire i propri studenti come parte di </w:t>
      </w:r>
      <w:r w:rsidRPr="00A53A9C">
        <w:rPr>
          <w:rFonts w:ascii="Arial Narrow" w:hAnsi="Arial Narrow"/>
          <w:b/>
          <w:sz w:val="24"/>
          <w:szCs w:val="24"/>
        </w:rPr>
        <w:t>una comunità vera e propria</w:t>
      </w:r>
      <w:r w:rsidRPr="00A53A9C">
        <w:rPr>
          <w:rFonts w:ascii="Arial Narrow" w:hAnsi="Arial Narrow"/>
          <w:sz w:val="24"/>
          <w:szCs w:val="24"/>
        </w:rPr>
        <w:t>.</w:t>
      </w:r>
    </w:p>
    <w:p w:rsidR="009A3304" w:rsidRPr="00A53A9C" w:rsidRDefault="009A3304" w:rsidP="009A3304">
      <w:pPr>
        <w:autoSpaceDE w:val="0"/>
        <w:autoSpaceDN w:val="0"/>
        <w:adjustRightInd w:val="0"/>
        <w:spacing w:line="276" w:lineRule="auto"/>
        <w:jc w:val="both"/>
        <w:rPr>
          <w:rFonts w:ascii="Arial Narrow" w:hAnsi="Arial Narrow"/>
          <w:sz w:val="24"/>
          <w:szCs w:val="24"/>
        </w:rPr>
      </w:pPr>
    </w:p>
    <w:p w:rsidR="009A3304" w:rsidRPr="00A53A9C" w:rsidRDefault="009A3304" w:rsidP="009A3304">
      <w:pPr>
        <w:autoSpaceDE w:val="0"/>
        <w:autoSpaceDN w:val="0"/>
        <w:adjustRightInd w:val="0"/>
        <w:spacing w:line="276" w:lineRule="auto"/>
        <w:jc w:val="both"/>
        <w:rPr>
          <w:rFonts w:ascii="Arial Narrow" w:hAnsi="Arial Narrow"/>
          <w:sz w:val="24"/>
          <w:szCs w:val="24"/>
        </w:rPr>
      </w:pPr>
      <w:r w:rsidRPr="00A53A9C">
        <w:rPr>
          <w:rFonts w:ascii="Arial Narrow" w:hAnsi="Arial Narrow"/>
          <w:sz w:val="24"/>
          <w:szCs w:val="24"/>
        </w:rPr>
        <w:t xml:space="preserve">Si ritiene indispensabile l’obiettivo di valorizzare </w:t>
      </w:r>
      <w:r w:rsidRPr="00A53A9C">
        <w:rPr>
          <w:rFonts w:ascii="Arial Narrow" w:hAnsi="Arial Narrow"/>
          <w:b/>
          <w:sz w:val="24"/>
          <w:szCs w:val="24"/>
        </w:rPr>
        <w:t>l’unicità e la singolarità dell’identità culturale di ogni studente</w:t>
      </w:r>
      <w:r w:rsidRPr="00A53A9C">
        <w:rPr>
          <w:rFonts w:ascii="Arial Narrow" w:hAnsi="Arial Narrow"/>
          <w:sz w:val="24"/>
          <w:szCs w:val="24"/>
        </w:rPr>
        <w:t xml:space="preserve">. Poiché la presenza di bambini con </w:t>
      </w:r>
      <w:r w:rsidRPr="00A53A9C">
        <w:rPr>
          <w:rFonts w:ascii="Arial Narrow" w:hAnsi="Arial Narrow"/>
          <w:b/>
          <w:sz w:val="24"/>
          <w:szCs w:val="24"/>
        </w:rPr>
        <w:t>radici culturali diverse</w:t>
      </w:r>
      <w:r w:rsidRPr="00A53A9C">
        <w:rPr>
          <w:rFonts w:ascii="Arial Narrow" w:hAnsi="Arial Narrow"/>
          <w:sz w:val="24"/>
          <w:szCs w:val="24"/>
        </w:rPr>
        <w:t xml:space="preserve"> è un fenomeno ormai strutturale e non più episodico, la scuola sosterrà attivamente la loro </w:t>
      </w:r>
      <w:r w:rsidRPr="00A53A9C">
        <w:rPr>
          <w:rFonts w:ascii="Arial Narrow" w:hAnsi="Arial Narrow"/>
          <w:b/>
          <w:sz w:val="24"/>
          <w:szCs w:val="24"/>
        </w:rPr>
        <w:t>interazione</w:t>
      </w:r>
      <w:r w:rsidRPr="00A53A9C">
        <w:rPr>
          <w:rFonts w:ascii="Arial Narrow" w:hAnsi="Arial Narrow"/>
          <w:sz w:val="24"/>
          <w:szCs w:val="24"/>
        </w:rPr>
        <w:t xml:space="preserve"> e la loro </w:t>
      </w:r>
      <w:r w:rsidRPr="00A53A9C">
        <w:rPr>
          <w:rFonts w:ascii="Arial Narrow" w:hAnsi="Arial Narrow"/>
          <w:b/>
          <w:sz w:val="24"/>
          <w:szCs w:val="24"/>
        </w:rPr>
        <w:t>integrazione</w:t>
      </w:r>
      <w:r w:rsidRPr="00A53A9C">
        <w:rPr>
          <w:rFonts w:ascii="Arial Narrow" w:hAnsi="Arial Narrow"/>
          <w:sz w:val="24"/>
          <w:szCs w:val="24"/>
        </w:rPr>
        <w:t xml:space="preserve"> attraverso la conoscenza della nostra e delle altre culture, in un confronto che non eluda questioni quali le convinzioni religiose, l’inclusione dell’altro (inteso come persona, contesto, cultura, diversità), i ruoli familiari, le differenze di genere. La promozione e lo sviluppo di ogni persona </w:t>
      </w:r>
      <w:proofErr w:type="gramStart"/>
      <w:r w:rsidRPr="00A53A9C">
        <w:rPr>
          <w:rFonts w:ascii="Arial Narrow" w:hAnsi="Arial Narrow"/>
          <w:sz w:val="24"/>
          <w:szCs w:val="24"/>
        </w:rPr>
        <w:t>stimola</w:t>
      </w:r>
      <w:proofErr w:type="gramEnd"/>
      <w:r w:rsidRPr="00A53A9C">
        <w:rPr>
          <w:rFonts w:ascii="Arial Narrow" w:hAnsi="Arial Narrow"/>
          <w:sz w:val="24"/>
          <w:szCs w:val="24"/>
        </w:rPr>
        <w:t xml:space="preserve"> in maniera vicendevole la promozione e lo sviluppo delle altre persone: </w:t>
      </w:r>
      <w:r w:rsidRPr="00A53A9C">
        <w:rPr>
          <w:rFonts w:ascii="Arial Narrow" w:hAnsi="Arial Narrow"/>
          <w:b/>
          <w:sz w:val="24"/>
          <w:szCs w:val="24"/>
        </w:rPr>
        <w:t>ognuno impara meglio nella relazione con gli altri</w:t>
      </w:r>
      <w:r w:rsidRPr="00A53A9C">
        <w:rPr>
          <w:rFonts w:ascii="Arial Narrow" w:hAnsi="Arial Narrow"/>
          <w:sz w:val="24"/>
          <w:szCs w:val="24"/>
        </w:rPr>
        <w:t>.</w:t>
      </w:r>
    </w:p>
    <w:p w:rsidR="009A3304" w:rsidRPr="00A53A9C" w:rsidRDefault="009A3304" w:rsidP="009A3304">
      <w:pPr>
        <w:autoSpaceDE w:val="0"/>
        <w:autoSpaceDN w:val="0"/>
        <w:adjustRightInd w:val="0"/>
        <w:spacing w:line="276" w:lineRule="auto"/>
        <w:rPr>
          <w:rFonts w:ascii="Arial Narrow" w:hAnsi="Arial Narrow"/>
          <w:sz w:val="24"/>
          <w:szCs w:val="24"/>
        </w:rPr>
      </w:pPr>
    </w:p>
    <w:p w:rsidR="009A3304" w:rsidRPr="00A53A9C" w:rsidRDefault="009A3304" w:rsidP="009A3304">
      <w:pPr>
        <w:autoSpaceDE w:val="0"/>
        <w:autoSpaceDN w:val="0"/>
        <w:adjustRightInd w:val="0"/>
        <w:spacing w:line="276" w:lineRule="auto"/>
        <w:jc w:val="both"/>
        <w:rPr>
          <w:rFonts w:ascii="Arial Narrow" w:hAnsi="Arial Narrow"/>
          <w:sz w:val="24"/>
          <w:szCs w:val="24"/>
        </w:rPr>
      </w:pPr>
      <w:r w:rsidRPr="00A53A9C">
        <w:rPr>
          <w:rFonts w:ascii="Arial Narrow" w:hAnsi="Arial Narrow"/>
          <w:sz w:val="24"/>
          <w:szCs w:val="24"/>
        </w:rPr>
        <w:t>La scuola svilupperà la propria azione educativa in coerenza con i principi dell’</w:t>
      </w:r>
      <w:r w:rsidRPr="00A53A9C">
        <w:rPr>
          <w:rFonts w:ascii="Arial Narrow" w:hAnsi="Arial Narrow"/>
          <w:b/>
          <w:sz w:val="24"/>
          <w:szCs w:val="24"/>
        </w:rPr>
        <w:t>inclusione</w:t>
      </w:r>
      <w:r w:rsidRPr="00A53A9C">
        <w:rPr>
          <w:rFonts w:ascii="Arial Narrow" w:hAnsi="Arial Narrow"/>
          <w:sz w:val="24"/>
          <w:szCs w:val="24"/>
        </w:rPr>
        <w:t xml:space="preserve"> delle persone e dell’integrazione delle culture, considerando l’</w:t>
      </w:r>
      <w:r w:rsidRPr="00A53A9C">
        <w:rPr>
          <w:rFonts w:ascii="Arial Narrow" w:hAnsi="Arial Narrow"/>
          <w:b/>
          <w:sz w:val="24"/>
          <w:szCs w:val="24"/>
        </w:rPr>
        <w:t>accoglienza</w:t>
      </w:r>
      <w:r w:rsidRPr="00A53A9C">
        <w:rPr>
          <w:rFonts w:ascii="Arial Narrow" w:hAnsi="Arial Narrow"/>
          <w:sz w:val="24"/>
          <w:szCs w:val="24"/>
        </w:rPr>
        <w:t xml:space="preserve"> della alterità e la </w:t>
      </w:r>
      <w:r w:rsidRPr="00A53A9C">
        <w:rPr>
          <w:rFonts w:ascii="Arial Narrow" w:hAnsi="Arial Narrow"/>
          <w:b/>
          <w:sz w:val="24"/>
          <w:szCs w:val="24"/>
        </w:rPr>
        <w:t>solidarietà</w:t>
      </w:r>
      <w:r w:rsidRPr="00A53A9C">
        <w:rPr>
          <w:rFonts w:ascii="Arial Narrow" w:hAnsi="Arial Narrow"/>
          <w:sz w:val="24"/>
          <w:szCs w:val="24"/>
        </w:rPr>
        <w:t xml:space="preserve"> un valore irrinunciabile; consoliderà le </w:t>
      </w:r>
      <w:r w:rsidRPr="00A53A9C">
        <w:rPr>
          <w:rFonts w:ascii="Arial Narrow" w:hAnsi="Arial Narrow"/>
          <w:b/>
          <w:sz w:val="24"/>
          <w:szCs w:val="24"/>
        </w:rPr>
        <w:t>pratiche inclusive</w:t>
      </w:r>
      <w:r w:rsidRPr="00A53A9C">
        <w:rPr>
          <w:rFonts w:ascii="Arial Narrow" w:hAnsi="Arial Narrow"/>
          <w:sz w:val="24"/>
          <w:szCs w:val="24"/>
        </w:rPr>
        <w:t xml:space="preserve"> nei confronti di bambini </w:t>
      </w:r>
      <w:r w:rsidRPr="00A53A9C">
        <w:rPr>
          <w:rFonts w:ascii="Arial Narrow" w:hAnsi="Arial Narrow"/>
          <w:b/>
          <w:sz w:val="24"/>
          <w:szCs w:val="24"/>
        </w:rPr>
        <w:t>di cittadinanza non italiana</w:t>
      </w:r>
      <w:r w:rsidRPr="00A53A9C">
        <w:rPr>
          <w:rFonts w:ascii="Arial Narrow" w:hAnsi="Arial Narrow"/>
          <w:sz w:val="24"/>
          <w:szCs w:val="24"/>
        </w:rPr>
        <w:t xml:space="preserve"> promuovendone la piena integrazione; favorirà inoltre, con specifiche strategie e percorsi personalizzati, la prevenzione e il recupero della </w:t>
      </w:r>
      <w:r w:rsidRPr="00A53A9C">
        <w:rPr>
          <w:rFonts w:ascii="Arial Narrow" w:hAnsi="Arial Narrow"/>
          <w:b/>
          <w:sz w:val="24"/>
          <w:szCs w:val="24"/>
        </w:rPr>
        <w:t>dispersione scolastica</w:t>
      </w:r>
      <w:r w:rsidRPr="00A53A9C">
        <w:rPr>
          <w:rFonts w:ascii="Arial Narrow" w:hAnsi="Arial Narrow"/>
          <w:sz w:val="24"/>
          <w:szCs w:val="24"/>
        </w:rPr>
        <w:t xml:space="preserve"> e del fallimento formativo precoce; a tal fine attiverà risorse eventualmente disponibili e iniziative mirate anche in collaborazione con gli enti locali e le altre agenzie educative del territorio.</w:t>
      </w:r>
    </w:p>
    <w:p w:rsidR="009A3304" w:rsidRPr="00A53A9C" w:rsidRDefault="009A3304" w:rsidP="009A3304">
      <w:pPr>
        <w:autoSpaceDE w:val="0"/>
        <w:autoSpaceDN w:val="0"/>
        <w:adjustRightInd w:val="0"/>
        <w:spacing w:line="276" w:lineRule="auto"/>
        <w:rPr>
          <w:rFonts w:ascii="Arial Narrow" w:hAnsi="Arial Narrow"/>
          <w:sz w:val="24"/>
          <w:szCs w:val="24"/>
        </w:rPr>
      </w:pPr>
    </w:p>
    <w:p w:rsidR="009A3304" w:rsidRPr="00A53A9C" w:rsidRDefault="009A3304" w:rsidP="009A3304">
      <w:pPr>
        <w:autoSpaceDE w:val="0"/>
        <w:autoSpaceDN w:val="0"/>
        <w:adjustRightInd w:val="0"/>
        <w:spacing w:line="276" w:lineRule="auto"/>
        <w:jc w:val="both"/>
        <w:rPr>
          <w:rFonts w:ascii="Arial Narrow" w:hAnsi="Arial Narrow"/>
          <w:sz w:val="24"/>
          <w:szCs w:val="24"/>
        </w:rPr>
      </w:pPr>
      <w:r w:rsidRPr="00A53A9C">
        <w:rPr>
          <w:rFonts w:ascii="Arial Narrow" w:hAnsi="Arial Narrow"/>
          <w:sz w:val="24"/>
          <w:szCs w:val="24"/>
        </w:rPr>
        <w:t xml:space="preserve">Particolare cura verrà riservata agli allievi con disabilità o con </w:t>
      </w:r>
      <w:r w:rsidRPr="00A53A9C">
        <w:rPr>
          <w:rFonts w:ascii="Arial Narrow" w:hAnsi="Arial Narrow"/>
          <w:b/>
          <w:sz w:val="24"/>
          <w:szCs w:val="24"/>
        </w:rPr>
        <w:t>bisogni educativi speciali</w:t>
      </w:r>
      <w:r w:rsidRPr="00A53A9C">
        <w:rPr>
          <w:rFonts w:ascii="Arial Narrow" w:hAnsi="Arial Narrow"/>
          <w:sz w:val="24"/>
          <w:szCs w:val="24"/>
        </w:rPr>
        <w:t>, attraverso adeguate strategie organizzative e didattiche, da considerare nella normale progettazione dell’offerta formativa.</w:t>
      </w:r>
    </w:p>
    <w:p w:rsidR="009A3304" w:rsidRPr="00A53A9C" w:rsidRDefault="009A3304" w:rsidP="009A3304">
      <w:pPr>
        <w:autoSpaceDE w:val="0"/>
        <w:autoSpaceDN w:val="0"/>
        <w:adjustRightInd w:val="0"/>
        <w:spacing w:line="276" w:lineRule="auto"/>
        <w:rPr>
          <w:rFonts w:ascii="Arial Narrow" w:hAnsi="Arial Narrow"/>
          <w:sz w:val="24"/>
          <w:szCs w:val="24"/>
        </w:rPr>
      </w:pPr>
    </w:p>
    <w:p w:rsidR="009A3304" w:rsidRPr="00A53A9C" w:rsidRDefault="009A3304" w:rsidP="009A3304">
      <w:pPr>
        <w:pStyle w:val="Nessunaspaziatura"/>
        <w:spacing w:line="276" w:lineRule="auto"/>
        <w:jc w:val="both"/>
        <w:rPr>
          <w:rFonts w:ascii="Arial Narrow" w:hAnsi="Arial Narrow"/>
          <w:sz w:val="24"/>
          <w:szCs w:val="24"/>
        </w:rPr>
      </w:pPr>
      <w:r w:rsidRPr="00A53A9C">
        <w:rPr>
          <w:rFonts w:ascii="Arial Narrow" w:hAnsi="Arial Narrow"/>
          <w:sz w:val="24"/>
          <w:szCs w:val="24"/>
        </w:rPr>
        <w:t xml:space="preserve">La </w:t>
      </w:r>
      <w:r w:rsidRPr="00A53A9C">
        <w:rPr>
          <w:rFonts w:ascii="Arial Narrow" w:hAnsi="Arial Narrow"/>
          <w:b/>
          <w:sz w:val="24"/>
          <w:szCs w:val="24"/>
        </w:rPr>
        <w:t>diffusione delle tecnologie di informazione e di comunicazione</w:t>
      </w:r>
      <w:r w:rsidRPr="00A53A9C">
        <w:rPr>
          <w:rFonts w:ascii="Arial Narrow" w:hAnsi="Arial Narrow"/>
          <w:sz w:val="24"/>
          <w:szCs w:val="24"/>
        </w:rPr>
        <w:t xml:space="preserve"> è oggi una grande opportunità e rappresenta la frontiera decisiva per la scuola. Si tratta di una rivoluzione epocale, non riconducibile a un </w:t>
      </w:r>
      <w:r w:rsidRPr="00A53A9C">
        <w:rPr>
          <w:rFonts w:ascii="Arial Narrow" w:hAnsi="Arial Narrow"/>
          <w:sz w:val="24"/>
          <w:szCs w:val="24"/>
        </w:rPr>
        <w:lastRenderedPageBreak/>
        <w:t>semplice aumento dei mezzi implicati nell’apprendimento: «fare scuola» oggi significa mettere in relazione la complessità di modi radicalmente nuovi di apprendimento con un’opera quotidiana di guida, attenta al metodo, ai nuovi media e alla ricerca multi-dimensionale. Risulta strategico educare gli studenti a saper valutare i rischi connessi alle trasformazioni, alla capacità di lettura dei contesti e alla necessità di uno stato continuo di autoriflessione nonché di controllo dei fenomeni comunicativi e relazionali.</w:t>
      </w:r>
    </w:p>
    <w:p w:rsidR="009A3304" w:rsidRPr="00A53A9C" w:rsidRDefault="009A3304" w:rsidP="009A3304">
      <w:pPr>
        <w:spacing w:line="276" w:lineRule="auto"/>
        <w:rPr>
          <w:rFonts w:ascii="Arial Narrow" w:eastAsia="Times New Roman" w:hAnsi="Arial Narrow"/>
          <w:sz w:val="24"/>
          <w:szCs w:val="24"/>
        </w:rPr>
      </w:pPr>
    </w:p>
    <w:p w:rsidR="009A3304" w:rsidRPr="00A53A9C" w:rsidRDefault="009A3304" w:rsidP="009A3304">
      <w:pPr>
        <w:spacing w:line="276" w:lineRule="auto"/>
        <w:jc w:val="both"/>
        <w:rPr>
          <w:rFonts w:ascii="Arial Narrow" w:eastAsia="Times New Roman" w:hAnsi="Arial Narrow"/>
          <w:sz w:val="24"/>
          <w:szCs w:val="24"/>
        </w:rPr>
      </w:pPr>
      <w:r>
        <w:rPr>
          <w:rFonts w:ascii="Arial Narrow" w:eastAsia="Times New Roman" w:hAnsi="Arial Narrow"/>
          <w:sz w:val="24"/>
        </w:rPr>
        <w:t>In definitiva, l’I.C. N. Navarra intende caratterizzarsi come</w:t>
      </w:r>
      <w:r w:rsidRPr="00C254D4">
        <w:rPr>
          <w:rFonts w:ascii="Arial Narrow" w:eastAsia="Times New Roman" w:hAnsi="Arial Narrow"/>
          <w:sz w:val="24"/>
        </w:rPr>
        <w:t xml:space="preserve"> una comunità di apprendimento che vede protagonisti tutti gli attori del sistema, pronti alla risoluzione di problemi, proiettati all’implementazione di dinamiche di apprendimento innovative, aperti alle sollecitazioni provenienti dal territorio, disponibili ad imparare dal confronto e apertura verso nuove esperienze.</w:t>
      </w:r>
      <w:r>
        <w:rPr>
          <w:rFonts w:ascii="Arial Narrow" w:eastAsia="Times New Roman" w:hAnsi="Arial Narrow"/>
          <w:sz w:val="24"/>
        </w:rPr>
        <w:t xml:space="preserve"> </w:t>
      </w:r>
      <w:r w:rsidRPr="00C254D4">
        <w:rPr>
          <w:rFonts w:ascii="Arial Narrow" w:eastAsia="Times New Roman" w:hAnsi="Arial Narrow"/>
          <w:sz w:val="24"/>
        </w:rPr>
        <w:t>Una comunità laboratorio permanente di ricerca, sperimentazione didattica, di partecipazione fattiva che promuove l’innovazione metodologico-didattica incrementando progressivamente l’utilizzo delle TIC nella didattica e nella comunicazione con le famiglie.</w:t>
      </w:r>
      <w:r>
        <w:rPr>
          <w:rFonts w:ascii="Arial Narrow" w:eastAsia="Times New Roman" w:hAnsi="Arial Narrow"/>
          <w:sz w:val="24"/>
        </w:rPr>
        <w:t xml:space="preserve"> </w:t>
      </w:r>
      <w:r w:rsidRPr="00C254D4">
        <w:rPr>
          <w:rFonts w:ascii="Arial Narrow" w:eastAsia="Times New Roman" w:hAnsi="Arial Narrow"/>
          <w:sz w:val="24"/>
        </w:rPr>
        <w:t>Una scuola ampiamente attrezzata con sussidi funzionali alle attività didattiche e laboratori del fare dove gli alunni producono oggetti e artefatti.</w:t>
      </w:r>
    </w:p>
    <w:p w:rsidR="009A3304" w:rsidRDefault="009A3304" w:rsidP="009A3304">
      <w:pPr>
        <w:spacing w:line="276" w:lineRule="auto"/>
        <w:rPr>
          <w:rFonts w:ascii="Arial Narrow" w:eastAsia="Times New Roman" w:hAnsi="Arial Narrow"/>
        </w:rPr>
      </w:pPr>
    </w:p>
    <w:p w:rsidR="009A3304" w:rsidRDefault="009A3304"/>
    <w:sectPr w:rsidR="009A33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04"/>
    <w:rsid w:val="00543793"/>
    <w:rsid w:val="009A3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FC49"/>
  <w15:chartTrackingRefBased/>
  <w15:docId w15:val="{FAA0A77B-07C4-4B9D-8B2B-1FA9D3D8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3304"/>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9A3304"/>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9A330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2023-03-24T12:29:00Z</dcterms:created>
  <dcterms:modified xsi:type="dcterms:W3CDTF">2023-03-24T12:39:00Z</dcterms:modified>
</cp:coreProperties>
</file>